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wrap="auto" w:vAnchor="margin" w:hAnchor="text" w:yAlign="inline"/>
        <w:widowControl/>
        <w:shd w:val="clear" w:color="auto" w:fill="FFFFFF"/>
        <w:jc w:val="center"/>
        <w:rPr>
          <w:rStyle w:val="9"/>
          <w:rFonts w:hint="eastAsia" w:ascii="Arial Unicode MS" w:hAnsi="Arial Unicode MS" w:eastAsia="Arial Unicode MS" w:cs="Arial Unicode MS"/>
          <w:b/>
          <w:bCs/>
          <w:i w:val="0"/>
          <w:iCs w:val="0"/>
          <w:kern w:val="0"/>
          <w:sz w:val="30"/>
          <w:szCs w:val="30"/>
          <w:rtl w:val="0"/>
          <w:lang w:val="zh-TW" w:eastAsia="zh-TW"/>
        </w:rPr>
      </w:pPr>
      <w:r>
        <w:rPr>
          <w:rStyle w:val="9"/>
          <w:rFonts w:hint="eastAsia" w:ascii="Arial Unicode MS" w:hAnsi="Arial Unicode MS" w:eastAsia="Arial Unicode MS" w:cs="Arial Unicode MS"/>
          <w:b/>
          <w:bCs/>
          <w:i w:val="0"/>
          <w:iCs w:val="0"/>
          <w:kern w:val="0"/>
          <w:sz w:val="30"/>
          <w:szCs w:val="30"/>
          <w:rtl w:val="0"/>
          <w:lang w:val="zh-CN" w:eastAsia="zh-CN"/>
        </w:rPr>
        <w:t>快乐芭蕾</w:t>
      </w:r>
      <w:r>
        <w:rPr>
          <w:rStyle w:val="9"/>
          <w:rFonts w:hint="eastAsia" w:ascii="Arial Unicode MS" w:hAnsi="Arial Unicode MS" w:eastAsia="Arial Unicode MS" w:cs="Arial Unicode MS"/>
          <w:b/>
          <w:bCs/>
          <w:i w:val="0"/>
          <w:iCs w:val="0"/>
          <w:kern w:val="0"/>
          <w:sz w:val="30"/>
          <w:szCs w:val="30"/>
          <w:rtl w:val="0"/>
          <w:lang w:val="zh-TW" w:eastAsia="zh-TW"/>
        </w:rPr>
        <w:t>校园招聘简章</w:t>
      </w:r>
    </w:p>
    <w:p>
      <w:pPr>
        <w:pStyle w:val="8"/>
        <w:framePr w:w="0" w:wrap="auto" w:vAnchor="margin" w:hAnchor="text" w:yAlign="inline"/>
        <w:widowControl/>
        <w:shd w:val="clear" w:color="auto" w:fill="FFFFFF"/>
        <w:jc w:val="center"/>
        <w:rPr>
          <w:rStyle w:val="9"/>
          <w:rFonts w:hint="eastAsia" w:ascii="Arial Unicode MS" w:hAnsi="Arial Unicode MS" w:eastAsia="Arial Unicode MS" w:cs="Arial Unicode MS"/>
          <w:b/>
          <w:bCs/>
          <w:i w:val="0"/>
          <w:iCs w:val="0"/>
          <w:kern w:val="0"/>
          <w:sz w:val="30"/>
          <w:szCs w:val="30"/>
          <w:rtl w:val="0"/>
          <w:lang w:val="zh-TW" w:eastAsia="zh-TW"/>
        </w:rPr>
      </w:pPr>
    </w:p>
    <w:p>
      <w:pPr>
        <w:pStyle w:val="8"/>
        <w:framePr w:w="0" w:wrap="auto" w:vAnchor="margin" w:hAnchor="text" w:yAlign="inline"/>
        <w:widowControl/>
        <w:shd w:val="clear" w:color="auto" w:fill="FFFFFF"/>
        <w:jc w:val="left"/>
        <w:rPr>
          <w:rStyle w:val="9"/>
          <w:rFonts w:hint="eastAsia" w:hAnsi="方正姚体" w:eastAsia="方正姚体" w:asciiTheme="majorAscii" w:cstheme="majorBidi"/>
          <w:outline w:val="0"/>
          <w:color w:val="000000"/>
          <w:kern w:val="0"/>
          <w:sz w:val="28"/>
          <w:szCs w:val="28"/>
          <w:u w:color="000000"/>
        </w:rPr>
      </w:pPr>
      <w:r>
        <w:rPr>
          <w:rStyle w:val="9"/>
          <w:rFonts w:hint="default" w:ascii="Arial Unicode MS" w:hAnsi="Arial Unicode MS" w:eastAsia="Arial Unicode MS" w:cs="Arial Unicode MS"/>
          <w:b w:val="0"/>
          <w:bCs w:val="0"/>
          <w:i w:val="0"/>
          <w:iCs w:val="0"/>
          <w:kern w:val="0"/>
          <w:sz w:val="18"/>
          <w:szCs w:val="18"/>
          <w:rtl w:val="0"/>
          <w:lang w:val="en-US"/>
        </w:rPr>
        <w:t> </w:t>
      </w:r>
    </w:p>
    <w:p>
      <w:pPr>
        <w:pStyle w:val="8"/>
        <w:framePr w:w="0" w:wrap="auto" w:vAnchor="margin" w:hAnchor="text" w:yAlign="inline"/>
        <w:widowControl/>
        <w:shd w:val="clear" w:color="auto" w:fill="FFFFFF"/>
        <w:ind w:firstLine="360"/>
        <w:jc w:val="left"/>
        <w:rPr>
          <w:rStyle w:val="9"/>
          <w:rFonts w:hint="eastAsia" w:hAnsi="方正姚体" w:eastAsia="方正姚体" w:asciiTheme="majorAscii" w:cstheme="majorBidi"/>
          <w:kern w:val="0"/>
          <w:sz w:val="28"/>
          <w:szCs w:val="28"/>
          <w:lang w:val="zh-TW" w:eastAsia="zh-TW"/>
        </w:rPr>
      </w:pPr>
      <w:r>
        <w:rPr>
          <w:rStyle w:val="9"/>
          <w:rFonts w:hint="eastAsia" w:hAnsi="方正姚体" w:eastAsia="方正姚体" w:asciiTheme="majorAscii" w:cstheme="majorBidi"/>
          <w:b w:val="0"/>
          <w:bCs w:val="0"/>
          <w:i w:val="0"/>
          <w:iCs w:val="0"/>
          <w:kern w:val="0"/>
          <w:sz w:val="28"/>
          <w:szCs w:val="28"/>
          <w:rtl w:val="0"/>
          <w:lang w:val="zh-CN" w:eastAsia="zh-CN"/>
        </w:rPr>
        <w:t>快乐芭蕾旗下</w:t>
      </w:r>
      <w:r>
        <w:rPr>
          <w:rStyle w:val="9"/>
          <w:rFonts w:hint="eastAsia" w:hAnsi="方正姚体" w:eastAsia="方正姚体" w:asciiTheme="majorAscii" w:cstheme="majorBidi"/>
          <w:b w:val="0"/>
          <w:bCs w:val="0"/>
          <w:i w:val="0"/>
          <w:iCs w:val="0"/>
          <w:kern w:val="0"/>
          <w:sz w:val="28"/>
          <w:szCs w:val="28"/>
          <w:rtl w:val="0"/>
          <w:lang w:val="zh-TW" w:eastAsia="zh-TW"/>
        </w:rPr>
        <w:t>嘉悦芭蕾舞蹈学校成立于2012年8月，</w:t>
      </w:r>
      <w:r>
        <w:rPr>
          <w:rStyle w:val="9"/>
          <w:rFonts w:hint="eastAsia" w:hAnsi="方正姚体" w:eastAsia="方正姚体" w:asciiTheme="majorAscii" w:cstheme="majorBidi"/>
          <w:b w:val="0"/>
          <w:bCs w:val="0"/>
          <w:i w:val="0"/>
          <w:iCs w:val="0"/>
          <w:kern w:val="0"/>
          <w:sz w:val="28"/>
          <w:szCs w:val="28"/>
          <w:rtl w:val="0"/>
          <w:lang w:val="zh-CN" w:eastAsia="zh-CN"/>
        </w:rPr>
        <w:t>是</w:t>
      </w:r>
      <w:r>
        <w:rPr>
          <w:rStyle w:val="9"/>
          <w:rFonts w:hint="eastAsia" w:hAnsi="方正姚体" w:eastAsia="方正姚体" w:asciiTheme="majorAscii" w:cstheme="majorBidi"/>
          <w:b w:val="0"/>
          <w:bCs w:val="0"/>
          <w:i w:val="0"/>
          <w:iCs w:val="0"/>
          <w:kern w:val="0"/>
          <w:sz w:val="28"/>
          <w:szCs w:val="28"/>
          <w:rtl w:val="0"/>
          <w:lang w:val="zh-TW" w:eastAsia="zh-TW"/>
        </w:rPr>
        <w:t>专注于儿童芭蕾舞教育</w:t>
      </w:r>
      <w:r>
        <w:rPr>
          <w:rStyle w:val="9"/>
          <w:rFonts w:hint="eastAsia" w:hAnsi="方正姚体" w:eastAsia="方正姚体" w:asciiTheme="majorAscii" w:cstheme="majorBidi"/>
          <w:b w:val="0"/>
          <w:bCs w:val="0"/>
          <w:i w:val="0"/>
          <w:iCs w:val="0"/>
          <w:kern w:val="0"/>
          <w:sz w:val="28"/>
          <w:szCs w:val="28"/>
          <w:rtl w:val="0"/>
          <w:lang w:val="zh-CN" w:eastAsia="zh-CN"/>
        </w:rPr>
        <w:t>的舞蹈培训品牌</w:t>
      </w:r>
      <w:r>
        <w:rPr>
          <w:rStyle w:val="9"/>
          <w:rFonts w:hint="eastAsia" w:hAnsi="方正姚体" w:eastAsia="方正姚体" w:asciiTheme="majorAscii" w:cstheme="majorBidi"/>
          <w:b w:val="0"/>
          <w:bCs w:val="0"/>
          <w:i w:val="0"/>
          <w:iCs w:val="0"/>
          <w:kern w:val="0"/>
          <w:sz w:val="28"/>
          <w:szCs w:val="28"/>
          <w:rtl w:val="0"/>
          <w:lang w:val="zh-TW" w:eastAsia="zh-TW"/>
        </w:rPr>
        <w:t>。目前在北京核心区域开设</w:t>
      </w:r>
      <w:r>
        <w:rPr>
          <w:rStyle w:val="9"/>
          <w:rFonts w:hint="eastAsia" w:hAnsi="方正姚体" w:eastAsia="方正姚体" w:asciiTheme="majorAscii" w:cstheme="majorBidi"/>
          <w:b w:val="0"/>
          <w:bCs w:val="0"/>
          <w:i w:val="0"/>
          <w:iCs w:val="0"/>
          <w:kern w:val="0"/>
          <w:sz w:val="28"/>
          <w:szCs w:val="28"/>
          <w:rtl w:val="0"/>
          <w:lang w:val="zh-CN" w:eastAsia="zh-CN"/>
        </w:rPr>
        <w:t>5</w:t>
      </w:r>
      <w:r>
        <w:rPr>
          <w:rStyle w:val="9"/>
          <w:rFonts w:hint="eastAsia" w:hAnsi="方正姚体" w:eastAsia="方正姚体" w:asciiTheme="majorAscii" w:cstheme="majorBidi"/>
          <w:b w:val="0"/>
          <w:bCs w:val="0"/>
          <w:i w:val="0"/>
          <w:iCs w:val="0"/>
          <w:kern w:val="0"/>
          <w:sz w:val="28"/>
          <w:szCs w:val="28"/>
          <w:rtl w:val="0"/>
          <w:lang w:val="zh-TW" w:eastAsia="zh-TW"/>
        </w:rPr>
        <w:t>家校区。</w:t>
      </w:r>
    </w:p>
    <w:p>
      <w:pPr>
        <w:pStyle w:val="8"/>
        <w:framePr w:w="0" w:wrap="auto" w:vAnchor="margin" w:hAnchor="text" w:yAlign="inline"/>
        <w:widowControl/>
        <w:shd w:val="clear" w:color="auto" w:fill="FFFFFF"/>
        <w:ind w:firstLine="360"/>
        <w:jc w:val="left"/>
        <w:rPr>
          <w:rStyle w:val="9"/>
          <w:rFonts w:hint="eastAsia" w:hAnsi="方正姚体" w:eastAsia="方正姚体" w:asciiTheme="majorAscii" w:cstheme="majorBidi"/>
          <w:kern w:val="0"/>
          <w:sz w:val="28"/>
          <w:szCs w:val="28"/>
          <w:lang w:val="zh-TW" w:eastAsia="zh-TW"/>
        </w:rPr>
      </w:pPr>
      <w:r>
        <w:rPr>
          <w:rStyle w:val="9"/>
          <w:rFonts w:hint="eastAsia" w:hAnsi="方正姚体" w:eastAsia="方正姚体" w:asciiTheme="majorAscii" w:cstheme="majorBidi"/>
          <w:b w:val="0"/>
          <w:bCs w:val="0"/>
          <w:i w:val="0"/>
          <w:iCs w:val="0"/>
          <w:kern w:val="0"/>
          <w:sz w:val="28"/>
          <w:szCs w:val="28"/>
          <w:rtl w:val="0"/>
          <w:lang w:val="zh-CN" w:eastAsia="zh-CN"/>
        </w:rPr>
        <w:t>快乐</w:t>
      </w:r>
      <w:r>
        <w:rPr>
          <w:rStyle w:val="9"/>
          <w:rFonts w:hint="eastAsia" w:hAnsi="方正姚体" w:eastAsia="方正姚体" w:asciiTheme="majorAscii" w:cstheme="majorBidi"/>
          <w:b w:val="0"/>
          <w:bCs w:val="0"/>
          <w:i w:val="0"/>
          <w:iCs w:val="0"/>
          <w:kern w:val="0"/>
          <w:sz w:val="28"/>
          <w:szCs w:val="28"/>
          <w:rtl w:val="0"/>
          <w:lang w:val="zh-TW" w:eastAsia="zh-TW"/>
        </w:rPr>
        <w:t>芭蕾是中国舞蹈家协会五星（最高级别）、英国皇家舞蹈学院（RAD）、澳洲联邦舞蹈教师协会（CSTD）、香港舞蹈总会</w:t>
      </w:r>
      <w:r>
        <w:rPr>
          <w:rStyle w:val="9"/>
          <w:rFonts w:hint="eastAsia" w:hAnsi="方正姚体" w:eastAsia="方正姚体" w:asciiTheme="majorAscii" w:cstheme="majorBidi"/>
          <w:b w:val="0"/>
          <w:bCs w:val="0"/>
          <w:i w:val="0"/>
          <w:iCs w:val="0"/>
          <w:kern w:val="0"/>
          <w:sz w:val="28"/>
          <w:szCs w:val="28"/>
          <w:rtl w:val="0"/>
          <w:lang w:val="zh-CN" w:eastAsia="zh-CN"/>
        </w:rPr>
        <w:t>的会员单位。同时也是</w:t>
      </w:r>
      <w:r>
        <w:rPr>
          <w:rStyle w:val="9"/>
          <w:rFonts w:hint="eastAsia" w:hAnsi="方正姚体" w:eastAsia="方正姚体" w:asciiTheme="majorAscii" w:cstheme="majorBidi"/>
          <w:b w:val="0"/>
          <w:bCs w:val="0"/>
          <w:i w:val="0"/>
          <w:iCs w:val="0"/>
          <w:kern w:val="0"/>
          <w:sz w:val="28"/>
          <w:szCs w:val="28"/>
          <w:rtl w:val="0"/>
          <w:lang w:val="zh-TW" w:eastAsia="zh-TW"/>
        </w:rPr>
        <w:t>北京舞蹈学院校外考级单位。</w:t>
      </w:r>
    </w:p>
    <w:p>
      <w:pPr>
        <w:pStyle w:val="8"/>
        <w:framePr w:w="0" w:wrap="auto" w:vAnchor="margin" w:hAnchor="text" w:yAlign="inline"/>
        <w:widowControl/>
        <w:shd w:val="clear" w:color="auto" w:fill="FFFFFF"/>
        <w:jc w:val="left"/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Style w:val="9"/>
          <w:rFonts w:hint="eastAsia" w:ascii="Helvetica" w:hAnsi="Helvetica" w:eastAsia="宋体" w:cs="Helvetica"/>
          <w:b/>
          <w:bCs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b w:val="0"/>
          <w:bCs w:val="0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招聘职位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：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商场流量专员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岗位职责：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1.参与设计并执行公司制定的引流活动，通过活动吸引流量，同时完成专业的课程讲解、舞蹈知识普及；</w:t>
      </w:r>
    </w:p>
    <w:p>
      <w:pPr>
        <w:pStyle w:val="8"/>
        <w:framePr w:w="0" w:wrap="auto" w:vAnchor="margin" w:hAnchor="text" w:yAlign="inline"/>
        <w:widowControl/>
        <w:shd w:val="clear" w:color="auto" w:fill="FFFFFF"/>
        <w:jc w:val="left"/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2.探索商场流量红利，以展台及活动为主要形式，邀约家长参加爆品课，并提高课到场率；</w:t>
      </w:r>
    </w:p>
    <w:p>
      <w:pPr>
        <w:pStyle w:val="8"/>
        <w:framePr w:w="0" w:wrap="auto" w:vAnchor="margin" w:hAnchor="text" w:yAlign="inline"/>
        <w:widowControl/>
        <w:shd w:val="clear" w:color="auto" w:fill="FFFFFF"/>
        <w:jc w:val="left"/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3.通过咨询和接待完成爆品课销售，并能总结问题和沟通语言，形成标准化的sop；</w:t>
      </w:r>
    </w:p>
    <w:p>
      <w:pPr>
        <w:pStyle w:val="8"/>
        <w:framePr w:w="0" w:wrap="auto" w:vAnchor="margin" w:hAnchor="text" w:yAlign="inline"/>
        <w:widowControl/>
        <w:shd w:val="clear" w:color="auto" w:fill="FFFFFF"/>
        <w:jc w:val="left"/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4.对活动的流量数据进行统计分析，产生数据漏斗，迭代可复制方法论；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 xml:space="preserve"> 任职资格：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普通话标准，性格好，亲和力较强，学习能力较强。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薪资待遇：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实习期 薪资8K（不打折）+提成（4-20K） 月休8天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毕业后：提供五险一金+年终奖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教务专员：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岗位职责：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1.负责校区前台来访的客户，记录客户需求，及时将客户信息转给老师。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2.负责校区学员及家长接待工作，维护现有客户，保持积极沟通，提供优质服务。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3.负责校区环境的维护，保持校区环境的整洁，如有损坏需及时报修处理。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4.定期接受企业培训，掌握服务技巧。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5.校区基本教务数据统计汇总。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任职资格：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形象好 气质佳 有较强的亲和力和客户服务意识。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薪资待遇：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薪资：6K（实习期不打折）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 xml:space="preserve">工作时间：上一休一 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毕业后：五险一金+年终奖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市场开拓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岗位职责：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1.负责校区招生宣传工作，推广品牌知名度；</w:t>
      </w:r>
    </w:p>
    <w:p>
      <w:pPr>
        <w:pStyle w:val="8"/>
        <w:framePr w:w="0" w:wrap="auto" w:vAnchor="margin" w:hAnchor="text" w:yAlign="inline"/>
        <w:widowControl/>
        <w:shd w:val="clear" w:color="auto" w:fill="FFFFFF"/>
        <w:jc w:val="left"/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2.负责招生渠道的挖掘和谈判，渠道咨询量的创造；</w:t>
      </w:r>
    </w:p>
    <w:p>
      <w:pPr>
        <w:pStyle w:val="8"/>
        <w:framePr w:w="0" w:wrap="auto" w:vAnchor="margin" w:hAnchor="text" w:yAlign="inline"/>
        <w:widowControl/>
        <w:shd w:val="clear" w:color="auto" w:fill="FFFFFF"/>
        <w:jc w:val="left"/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3.负责校区地推活动，搜集信息，提高成单率及信息量；</w:t>
      </w:r>
    </w:p>
    <w:p>
      <w:pPr>
        <w:pStyle w:val="8"/>
        <w:framePr w:w="0" w:wrap="auto" w:vAnchor="margin" w:hAnchor="text" w:yAlign="inline"/>
        <w:widowControl/>
        <w:shd w:val="clear" w:color="auto" w:fill="FFFFFF"/>
        <w:jc w:val="left"/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4.负责校区大型市场活动的执行。</w:t>
      </w:r>
    </w:p>
    <w:p>
      <w:pPr>
        <w:pStyle w:val="8"/>
        <w:framePr w:w="0" w:wrap="auto" w:vAnchor="margin" w:hAnchor="text" w:yAlign="inline"/>
        <w:widowControl/>
        <w:shd w:val="clear" w:color="auto" w:fill="FFFFFF"/>
        <w:jc w:val="left"/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</w:pPr>
    </w:p>
    <w:p>
      <w:pPr>
        <w:pStyle w:val="8"/>
        <w:framePr w:w="0" w:wrap="auto" w:vAnchor="margin" w:hAnchor="text" w:yAlign="inline"/>
        <w:widowControl/>
        <w:shd w:val="clear" w:color="auto" w:fill="FFFFFF"/>
        <w:jc w:val="left"/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任职资格：</w:t>
      </w:r>
    </w:p>
    <w:p>
      <w:pPr>
        <w:pStyle w:val="8"/>
        <w:framePr w:w="0" w:wrap="auto" w:vAnchor="margin" w:hAnchor="text" w:yAlign="inline"/>
        <w:widowControl/>
        <w:shd w:val="clear" w:color="auto" w:fill="FFFFFF"/>
        <w:jc w:val="left"/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1、目标感、抗压性强，喜欢市场、销售类工作；</w:t>
      </w:r>
    </w:p>
    <w:p>
      <w:pPr>
        <w:pStyle w:val="8"/>
        <w:framePr w:w="0" w:wrap="auto" w:vAnchor="margin" w:hAnchor="text" w:yAlign="inline"/>
        <w:widowControl/>
        <w:shd w:val="clear" w:color="auto" w:fill="FFFFFF"/>
        <w:jc w:val="left"/>
        <w:rPr>
          <w:rStyle w:val="9"/>
          <w:rFonts w:hint="default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2、性格外向亲和力好，学习能力强。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t>薪资：</w:t>
      </w:r>
      <w:r>
        <w:rPr>
          <w:rStyle w:val="9"/>
          <w:rFonts w:hint="eastAsia" w:ascii="Helvetica" w:hAnsi="Helvetica" w:eastAsia="宋体" w:cs="Helvetica"/>
          <w:outline w:val="0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color w:val="000000"/>
          <w:kern w:val="0"/>
          <w:sz w:val="28"/>
          <w:szCs w:val="28"/>
          <w:u w:color="000000"/>
          <w:lang w:val="en-US" w:eastAsia="zh-CN"/>
        </w:rPr>
        <w:t>实习期 薪资8K（不打折）+提成（4-20K） 月休8天</w:t>
      </w:r>
      <w:r>
        <w:rPr>
          <w:rStyle w:val="9"/>
          <w:rFonts w:hint="eastAsia" w:ascii="Helvetica" w:hAnsi="Helvetica" w:eastAsia="宋体" w:cs="Helvetica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color w:val="000000"/>
          <w:kern w:val="0"/>
          <w:sz w:val="28"/>
          <w:szCs w:val="28"/>
          <w:u w:color="000000"/>
          <w:lang w:val="en-US" w:eastAsia="zh-CN"/>
        </w:rPr>
        <w:t>毕业后：提供五险一金+年终奖</w:t>
      </w:r>
      <w:r>
        <w:rPr>
          <w:rStyle w:val="9"/>
          <w:rFonts w:hint="eastAsia" w:ascii="Helvetica" w:hAnsi="Helvetica" w:eastAsia="宋体" w:cs="Helvetica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bookmarkStart w:id="0" w:name="_GoBack"/>
      <w:bookmarkEnd w:id="0"/>
      <w:r>
        <w:rPr>
          <w:rStyle w:val="9"/>
          <w:rFonts w:hint="eastAsia" w:ascii="Helvetica" w:hAnsi="Helvetica" w:eastAsia="宋体" w:cs="Helvetica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color w:val="000000"/>
          <w:kern w:val="0"/>
          <w:sz w:val="28"/>
          <w:szCs w:val="28"/>
          <w:u w:color="000000"/>
          <w:lang w:val="en-US" w:eastAsia="zh-CN"/>
        </w:rPr>
        <w:t>备注：以上岗位可以轮流试岗。</w:t>
      </w:r>
      <w:r>
        <w:rPr>
          <w:rStyle w:val="9"/>
          <w:rFonts w:hint="eastAsia" w:ascii="Helvetica" w:hAnsi="Helvetica" w:eastAsia="宋体" w:cs="Helvetica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color w:val="000000"/>
          <w:kern w:val="0"/>
          <w:sz w:val="28"/>
          <w:szCs w:val="28"/>
          <w:u w:color="000000"/>
          <w:lang w:val="en-US" w:eastAsia="zh-CN"/>
        </w:rPr>
        <w:t>我司已成功通过湖南科技大学就业指导中心审核 将于2021年3月11日下午14：00--16：00 进行专场宣讲会。感兴趣的同学请到场参加！</w:t>
      </w:r>
      <w:r>
        <w:rPr>
          <w:rStyle w:val="9"/>
          <w:rFonts w:hint="eastAsia" w:ascii="Helvetica" w:hAnsi="Helvetica" w:eastAsia="宋体" w:cs="Helvetica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color w:val="000000"/>
          <w:kern w:val="0"/>
          <w:sz w:val="28"/>
          <w:szCs w:val="28"/>
          <w:u w:color="000000"/>
          <w:lang w:val="en-US" w:eastAsia="zh-CN"/>
        </w:rPr>
        <w:t>联系方式：17801580449</w:t>
      </w:r>
      <w:r>
        <w:rPr>
          <w:rStyle w:val="9"/>
          <w:rFonts w:hint="eastAsia" w:ascii="Helvetica" w:hAnsi="Helvetica" w:eastAsia="宋体" w:cs="Helvetica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color w:val="000000"/>
          <w:kern w:val="0"/>
          <w:sz w:val="28"/>
          <w:szCs w:val="28"/>
          <w:u w:color="000000"/>
          <w:lang w:val="en-US" w:eastAsia="zh-CN"/>
        </w:rPr>
        <w:t>联系人：葛老师</w:t>
      </w:r>
      <w:r>
        <w:rPr>
          <w:rStyle w:val="9"/>
          <w:rFonts w:hint="eastAsia" w:ascii="Helvetica" w:hAnsi="Helvetica" w:eastAsia="宋体" w:cs="Helvetica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  <w:r>
        <w:rPr>
          <w:rStyle w:val="9"/>
          <w:rFonts w:hint="eastAsia" w:ascii="Helvetica" w:hAnsi="Helvetica" w:eastAsia="宋体" w:cs="Helvetica"/>
          <w:color w:val="000000"/>
          <w:kern w:val="0"/>
          <w:sz w:val="28"/>
          <w:szCs w:val="28"/>
          <w:u w:color="000000"/>
          <w:lang w:val="en-US" w:eastAsia="zh-CN"/>
        </w:rPr>
        <w:br w:type="textWrapping"/>
      </w:r>
    </w:p>
    <w:p>
      <w:pPr>
        <w:pStyle w:val="8"/>
        <w:framePr w:w="0" w:wrap="auto" w:vAnchor="margin" w:hAnchor="text" w:yAlign="inline"/>
        <w:widowControl/>
        <w:jc w:val="right"/>
      </w:pPr>
    </w:p>
    <w:sectPr>
      <w:headerReference r:id="rId3" w:type="default"/>
      <w:footerReference r:id="rId4" w:type="default"/>
      <w:pgSz w:w="11900" w:h="16840"/>
      <w:pgMar w:top="1440" w:right="1800" w:bottom="1440" w:left="1800" w:header="454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clear" w:pos="9360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tabs>
        <w:tab w:val="right" w:pos="8280"/>
        <w:tab w:val="clear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2F34548"/>
    <w:rsid w:val="03CB6177"/>
    <w:rsid w:val="080B3747"/>
    <w:rsid w:val="095A2E53"/>
    <w:rsid w:val="09C84394"/>
    <w:rsid w:val="0C5E1226"/>
    <w:rsid w:val="1B2928A5"/>
    <w:rsid w:val="249C16E7"/>
    <w:rsid w:val="312130B3"/>
    <w:rsid w:val="42804100"/>
    <w:rsid w:val="44395531"/>
    <w:rsid w:val="4C3E18D8"/>
    <w:rsid w:val="526C3443"/>
    <w:rsid w:val="5B2F068E"/>
    <w:rsid w:val="6B46087E"/>
    <w:rsid w:val="7B6601F6"/>
    <w:rsid w:val="7CDD0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0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paragraph" w:customStyle="1" w:styleId="7">
    <w:name w:val="Header &amp; Footer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36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auto"/>
      <w:shd w:val="clear" w:color="auto" w:fill="auto"/>
      <w:vertAlign w:val="baseline"/>
    </w:rPr>
  </w:style>
  <w:style w:type="paragraph" w:customStyle="1" w:styleId="8">
    <w:name w:val="正文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0"/>
    </w:pPr>
    <w:rPr>
      <w:rFonts w:hint="eastAsia" w:ascii="Arial Unicode MS" w:hAnsi="Arial Unicode MS" w:eastAsia="Calibri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customStyle="1" w:styleId="9">
    <w:name w:val="None"/>
    <w:qFormat/>
    <w:uiPriority w:val="0"/>
    <w:rPr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hueOff val="-474196"/>
            <a:satOff val="-7125"/>
            <a:lumOff val="-3414"/>
          </a:schemeClr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1398</Words>
  <Characters>1509</Characters>
  <TotalTime>22</TotalTime>
  <ScaleCrop>false</ScaleCrop>
  <LinksUpToDate>false</LinksUpToDate>
  <CharactersWithSpaces>1743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2020-11-12T07:53:00Z</dcterms:created>
  <dc:creator>bonni</dc:creator>
  <cp:lastModifiedBy>Jasmine</cp:lastModifiedBy>
  <dcterms:modified xsi:type="dcterms:W3CDTF">2021-03-09T03:54:57Z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